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D635A" w:rsidRDefault="00290E7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bookmarkStart w:id="0" w:name="_GoBack"/>
      <w:bookmarkEnd w:id="0"/>
      <w:r>
        <w:rPr>
          <w:rFonts w:ascii="Times New Roman" w:eastAsia="Times New Roman" w:hAnsi="Times New Roman" w:cs="Times New Roman"/>
          <w:sz w:val="26"/>
          <w:szCs w:val="26"/>
        </w:rPr>
        <w:t xml:space="preserve">Отчет по исследовательскому заданию на экзамен по дисциплине Временные ряды </w:t>
      </w:r>
    </w:p>
    <w:p w:rsidR="009D635A" w:rsidRDefault="00290E74">
      <w:pPr>
        <w:jc w:val="righ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Скобелев Александр</w:t>
      </w:r>
    </w:p>
    <w:p w:rsidR="009D635A" w:rsidRDefault="00290E74">
      <w:pPr>
        <w:jc w:val="righ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Шушунина Снежана</w:t>
      </w:r>
    </w:p>
    <w:p w:rsidR="009D635A" w:rsidRDefault="00290E74">
      <w:pPr>
        <w:jc w:val="righ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204 группа</w:t>
      </w:r>
    </w:p>
    <w:p w:rsidR="009D635A" w:rsidRDefault="009D635A">
      <w:pPr>
        <w:jc w:val="right"/>
        <w:rPr>
          <w:rFonts w:ascii="Times New Roman" w:eastAsia="Times New Roman" w:hAnsi="Times New Roman" w:cs="Times New Roman"/>
          <w:sz w:val="26"/>
          <w:szCs w:val="26"/>
        </w:rPr>
      </w:pP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Приложение: </w:t>
      </w:r>
      <w:hyperlink r:id="rId5">
        <w:r>
          <w:rPr>
            <w:rFonts w:ascii="Times New Roman" w:eastAsia="Times New Roman" w:hAnsi="Times New Roman" w:cs="Times New Roman"/>
            <w:color w:val="1155CC"/>
            <w:sz w:val="26"/>
            <w:szCs w:val="26"/>
            <w:u w:val="single"/>
          </w:rPr>
          <w:t>https://docs.google.com/document/d/1Gg67cI6fSAK3O3RHjPw_EhL2sZCgugh3K3RajD5cNQ4/edit</w:t>
        </w:r>
      </w:hyperlink>
    </w:p>
    <w:p w:rsidR="009D635A" w:rsidRDefault="009D635A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9D635A" w:rsidRDefault="00290E7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Цель исследования</w:t>
      </w:r>
    </w:p>
    <w:p w:rsidR="009D635A" w:rsidRDefault="009D635A">
      <w:pPr>
        <w:jc w:val="right"/>
        <w:rPr>
          <w:rFonts w:ascii="Times New Roman" w:eastAsia="Times New Roman" w:hAnsi="Times New Roman" w:cs="Times New Roman"/>
          <w:sz w:val="26"/>
          <w:szCs w:val="26"/>
        </w:rPr>
      </w:pPr>
    </w:p>
    <w:p w:rsidR="009D635A" w:rsidRPr="00290E74" w:rsidRDefault="00290E74">
      <w:pPr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Построить прогноз по динамике валютного курса к доллару США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на 5 лет и определить, какие свойства исследуемого ряда и факторы влияют на прогноз.</w:t>
      </w:r>
    </w:p>
    <w:p w:rsidR="009D635A" w:rsidRDefault="009D635A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9D635A" w:rsidRDefault="00290E7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Исследовательский вопрос</w:t>
      </w:r>
    </w:p>
    <w:p w:rsidR="009D635A" w:rsidRDefault="009D635A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Какие свойства исследуемого временного ряда и факторы влияют на его прогноз?</w:t>
      </w:r>
    </w:p>
    <w:p w:rsidR="009D635A" w:rsidRDefault="009D635A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9D635A" w:rsidRDefault="00290E7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Описание данных</w:t>
      </w:r>
    </w:p>
    <w:p w:rsidR="009D635A" w:rsidRDefault="009D635A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Для исследования мы рассматриваем месячные данные по США и Мексике за 1994-2022 годы из источника </w:t>
      </w:r>
      <w:r>
        <w:rPr>
          <w:rFonts w:ascii="Times New Roman" w:eastAsia="Times New Roman" w:hAnsi="Times New Roman" w:cs="Times New Roman"/>
          <w:color w:val="333333"/>
          <w:sz w:val="26"/>
          <w:szCs w:val="26"/>
          <w:highlight w:val="white"/>
        </w:rPr>
        <w:t>FRED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:rsidR="009D635A" w:rsidRDefault="009D635A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Зависимая переменная: </w:t>
      </w:r>
    </w:p>
    <w:p w:rsidR="009D635A" w:rsidRDefault="00290E74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курс национальной валюты Мексиканское песо к доллару США</w:t>
      </w: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Исследуемые факторы:</w:t>
      </w:r>
    </w:p>
    <w:p w:rsidR="009D635A" w:rsidRDefault="00290E74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дефлятор ВВП</w:t>
      </w: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ВВП является основным показателем для оценки развития экономики страны. Дефлятор ВВП определяется, как отношение номинального ВВП к реальному. Индекс показывает изменение цен на товары за определенный промежуток времени и может использоваться для расчета темпов инфляции. Повышение дефлятора ВВП приводит к росту курса национальной валюты. </w:t>
      </w:r>
    </w:p>
    <w:p w:rsidR="009D635A" w:rsidRDefault="00290E74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индекс потребительских цен</w:t>
      </w: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Индекс показывает среднее изменение цен на товары и является главным показателем уровня инфляции в стране. Повышение индекса может привести к повышению процентных ставок в стране, и как следствие к росту валютного курса.</w:t>
      </w:r>
    </w:p>
    <w:p w:rsidR="009D635A" w:rsidRDefault="00290E74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индекс промышленных цен</w:t>
      </w: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Исследуется вместе с индексом потребительских цен и показывает похожий механизм влияния на валютный курс.</w:t>
      </w:r>
    </w:p>
    <w:p w:rsidR="009D635A" w:rsidRDefault="00290E74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уровень безработицы</w:t>
      </w: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Увеличение занятости сигнализирует о росте экономики страны, что повышает спрос на финансовые вложения в экономику страны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и  непосредственно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влияет на валюту и приводит к укреплению национального курса. Безработица же наоборот ослабляет валюту.</w:t>
      </w:r>
    </w:p>
    <w:p w:rsidR="009D635A" w:rsidRDefault="00290E74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денежная масса (M1 и M2). Брали только для США</w:t>
      </w:r>
    </w:p>
    <w:p w:rsidR="009D635A" w:rsidRDefault="009D635A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:rsidR="009D635A" w:rsidRDefault="009D635A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9D635A" w:rsidRDefault="009D635A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9D635A" w:rsidRDefault="009D635A">
      <w:pPr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Style w:val="a5"/>
        <w:tblW w:w="894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35"/>
        <w:gridCol w:w="2460"/>
        <w:gridCol w:w="2010"/>
        <w:gridCol w:w="2235"/>
      </w:tblGrid>
      <w:tr w:rsidR="009D635A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D635A" w:rsidRDefault="00290E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Переменная</w:t>
            </w:r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D635A" w:rsidRDefault="00290E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Название переменной в R</w:t>
            </w:r>
          </w:p>
        </w:tc>
        <w:tc>
          <w:tcPr>
            <w:tcW w:w="2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D635A" w:rsidRDefault="00290E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Тип переменной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D635A" w:rsidRDefault="00290E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Единица измерения</w:t>
            </w:r>
          </w:p>
        </w:tc>
      </w:tr>
      <w:tr w:rsidR="009D635A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D635A" w:rsidRDefault="00290E74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Курс национальной валюты</w:t>
            </w:r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D635A" w:rsidRDefault="00290E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EXCHANGERATE</w:t>
            </w:r>
          </w:p>
        </w:tc>
        <w:tc>
          <w:tcPr>
            <w:tcW w:w="2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D635A" w:rsidRDefault="00290E74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Зависимая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D635A" w:rsidRDefault="00290E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Мексиканские песо к одному доллару США</w:t>
            </w:r>
          </w:p>
        </w:tc>
      </w:tr>
      <w:tr w:rsidR="009D635A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D635A" w:rsidRDefault="00290E74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Дефлятор ВВП</w:t>
            </w:r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D635A" w:rsidRDefault="00290E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GDPUSA, GDPMEX</w:t>
            </w:r>
          </w:p>
        </w:tc>
        <w:tc>
          <w:tcPr>
            <w:tcW w:w="2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D635A" w:rsidRDefault="00290E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Объясняющая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D635A" w:rsidRDefault="00290E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Индекс</w:t>
            </w:r>
          </w:p>
        </w:tc>
      </w:tr>
      <w:tr w:rsidR="009D635A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D635A" w:rsidRDefault="00290E74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Индекс потребительских цен</w:t>
            </w:r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D635A" w:rsidRDefault="00290E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CPIUSA, CPIMEX</w:t>
            </w:r>
          </w:p>
        </w:tc>
        <w:tc>
          <w:tcPr>
            <w:tcW w:w="2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D635A" w:rsidRDefault="00290E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Объясняющая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D635A" w:rsidRDefault="00290E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Индекс</w:t>
            </w:r>
          </w:p>
        </w:tc>
      </w:tr>
      <w:tr w:rsidR="009D635A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D635A" w:rsidRDefault="00290E74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Индекс промышленных цен</w:t>
            </w:r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D635A" w:rsidRDefault="00290E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PPIUSA, PPIMEX</w:t>
            </w:r>
          </w:p>
        </w:tc>
        <w:tc>
          <w:tcPr>
            <w:tcW w:w="2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D635A" w:rsidRDefault="00290E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Объясняющая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D635A" w:rsidRDefault="00290E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Индекс</w:t>
            </w:r>
          </w:p>
        </w:tc>
      </w:tr>
      <w:tr w:rsidR="009D635A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D635A" w:rsidRDefault="00290E74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Уровень безработицы</w:t>
            </w:r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D635A" w:rsidRDefault="00290E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UNRATEUSA, UNRATEMEX</w:t>
            </w:r>
          </w:p>
        </w:tc>
        <w:tc>
          <w:tcPr>
            <w:tcW w:w="2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D635A" w:rsidRDefault="00290E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Объясняющая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D635A" w:rsidRDefault="00290E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Процент</w:t>
            </w:r>
          </w:p>
        </w:tc>
      </w:tr>
      <w:tr w:rsidR="009D635A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D635A" w:rsidRDefault="00290E74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Денежная масса</w:t>
            </w:r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D635A" w:rsidRDefault="00290E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M1USA, M2USA</w:t>
            </w:r>
          </w:p>
        </w:tc>
        <w:tc>
          <w:tcPr>
            <w:tcW w:w="2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D635A" w:rsidRDefault="00290E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Объясняющая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D635A" w:rsidRDefault="00290E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миллиарды долларов</w:t>
            </w:r>
          </w:p>
        </w:tc>
      </w:tr>
    </w:tbl>
    <w:p w:rsidR="009D635A" w:rsidRDefault="009D635A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9D635A" w:rsidRDefault="009D635A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9D635A" w:rsidRDefault="00290E7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Загрузка данных</w:t>
      </w: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>
            <wp:extent cx="5712399" cy="2440981"/>
            <wp:effectExtent l="0" t="0" r="0" b="0"/>
            <wp:docPr id="1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l="24916" t="40338" r="24227" b="21014"/>
                    <a:stretch>
                      <a:fillRect/>
                    </a:stretch>
                  </pic:blipFill>
                  <pic:spPr>
                    <a:xfrm>
                      <a:off x="0" y="0"/>
                      <a:ext cx="5712399" cy="24409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>
            <wp:extent cx="5294948" cy="3157538"/>
            <wp:effectExtent l="0" t="0" r="0" b="0"/>
            <wp:docPr id="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7"/>
                    <a:srcRect l="26079" t="26843" r="19601" b="15634"/>
                    <a:stretch>
                      <a:fillRect/>
                    </a:stretch>
                  </pic:blipFill>
                  <pic:spPr>
                    <a:xfrm>
                      <a:off x="0" y="0"/>
                      <a:ext cx="5294948" cy="3157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D635A" w:rsidRDefault="00290E74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По графикам можно отметить, что у переменных CPIUSA, CPIMEX, M2USA, GPDUSA наблюдается достаточно плавный рост, у M1USA произошел резкий рост в 2020 году, а у остальных переменных можно наблюдать скачкообразную динамику.</w:t>
      </w:r>
    </w:p>
    <w:p w:rsidR="009D635A" w:rsidRDefault="009D635A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9D635A" w:rsidRDefault="00290E7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Проверка на стационарность</w:t>
      </w:r>
    </w:p>
    <w:p w:rsidR="009D635A" w:rsidRDefault="009D635A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9D635A" w:rsidRDefault="00290E74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В ходе проверки рядов на стационарность с помощью теста ADF, в исходном варианте все ряды оказались не стационарными, поэтому мы взяли первую разность. (см. подробности в приложении). CPIMEX, GDPUSA, UNRATEUSA, M2USA, M1USA все еще оставались не стационарными, а для построения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моделей все ряды должны быть одинаковой разности, поэтому пробуем взять вторую разность.</w:t>
      </w:r>
    </w:p>
    <w:p w:rsidR="009D635A" w:rsidRDefault="009D635A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9D635A" w:rsidRDefault="00290E7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Вторые разности</w:t>
      </w:r>
    </w:p>
    <w:p w:rsidR="009D635A" w:rsidRDefault="009D635A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>
            <wp:extent cx="2837863" cy="1346290"/>
            <wp:effectExtent l="0" t="0" r="0" b="0"/>
            <wp:docPr id="29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8"/>
                    <a:srcRect l="26744" t="44741" r="50166" b="35851"/>
                    <a:stretch>
                      <a:fillRect/>
                    </a:stretch>
                  </pic:blipFill>
                  <pic:spPr>
                    <a:xfrm>
                      <a:off x="0" y="0"/>
                      <a:ext cx="2837863" cy="1346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>
            <wp:extent cx="2805113" cy="1314607"/>
            <wp:effectExtent l="0" t="0" r="0" b="0"/>
            <wp:docPr id="2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l="26744" t="38586" r="50332" b="42278"/>
                    <a:stretch>
                      <a:fillRect/>
                    </a:stretch>
                  </pic:blipFill>
                  <pic:spPr>
                    <a:xfrm>
                      <a:off x="0" y="0"/>
                      <a:ext cx="2805113" cy="13146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>
            <wp:extent cx="2828008" cy="1275570"/>
            <wp:effectExtent l="0" t="0" r="0" b="0"/>
            <wp:docPr id="2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0"/>
                    <a:srcRect l="27242" t="43757" r="49169" b="37207"/>
                    <a:stretch>
                      <a:fillRect/>
                    </a:stretch>
                  </pic:blipFill>
                  <pic:spPr>
                    <a:xfrm>
                      <a:off x="0" y="0"/>
                      <a:ext cx="2828008" cy="1275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  </w:t>
      </w: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>
            <wp:extent cx="2624138" cy="1247389"/>
            <wp:effectExtent l="0" t="0" r="0" b="0"/>
            <wp:docPr id="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1"/>
                    <a:srcRect l="26910" t="42772" r="49833" b="37320"/>
                    <a:stretch>
                      <a:fillRect/>
                    </a:stretch>
                  </pic:blipFill>
                  <pic:spPr>
                    <a:xfrm>
                      <a:off x="0" y="0"/>
                      <a:ext cx="2624138" cy="12473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>
            <wp:extent cx="2700338" cy="1458907"/>
            <wp:effectExtent l="0" t="0" r="0" b="0"/>
            <wp:docPr id="1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l="27242" t="43952" r="50332" b="34513"/>
                    <a:stretch>
                      <a:fillRect/>
                    </a:stretch>
                  </pic:blipFill>
                  <pic:spPr>
                    <a:xfrm>
                      <a:off x="0" y="0"/>
                      <a:ext cx="2700338" cy="14589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>
            <wp:extent cx="2824163" cy="1353906"/>
            <wp:effectExtent l="0" t="0" r="0" b="0"/>
            <wp:docPr id="1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3"/>
                    <a:srcRect l="27242" t="43661" r="49501" b="36572"/>
                    <a:stretch>
                      <a:fillRect/>
                    </a:stretch>
                  </pic:blipFill>
                  <pic:spPr>
                    <a:xfrm>
                      <a:off x="0" y="0"/>
                      <a:ext cx="2824163" cy="13539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>
            <wp:extent cx="2801327" cy="1356740"/>
            <wp:effectExtent l="0" t="0" r="0" b="0"/>
            <wp:docPr id="2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l="27574" t="42477" r="50166" b="38348"/>
                    <a:stretch>
                      <a:fillRect/>
                    </a:stretch>
                  </pic:blipFill>
                  <pic:spPr>
                    <a:xfrm>
                      <a:off x="0" y="0"/>
                      <a:ext cx="2801327" cy="1356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>
            <wp:extent cx="2851524" cy="1376935"/>
            <wp:effectExtent l="0" t="0" r="0" b="0"/>
            <wp:docPr id="1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5"/>
                    <a:srcRect l="27242" t="45132" r="48837" b="34513"/>
                    <a:stretch>
                      <a:fillRect/>
                    </a:stretch>
                  </pic:blipFill>
                  <pic:spPr>
                    <a:xfrm>
                      <a:off x="0" y="0"/>
                      <a:ext cx="2851524" cy="1376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>
            <wp:extent cx="2938463" cy="1350816"/>
            <wp:effectExtent l="0" t="0" r="0" b="0"/>
            <wp:docPr id="2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6"/>
                    <a:srcRect l="27076" t="42577" r="48671" b="37593"/>
                    <a:stretch>
                      <a:fillRect/>
                    </a:stretch>
                  </pic:blipFill>
                  <pic:spPr>
                    <a:xfrm>
                      <a:off x="0" y="0"/>
                      <a:ext cx="2938463" cy="13508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>
            <wp:extent cx="2538413" cy="1487676"/>
            <wp:effectExtent l="0" t="0" r="0" b="0"/>
            <wp:docPr id="1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l="27076" t="49461" r="50498" b="27286"/>
                    <a:stretch>
                      <a:fillRect/>
                    </a:stretch>
                  </pic:blipFill>
                  <pic:spPr>
                    <a:xfrm>
                      <a:off x="0" y="0"/>
                      <a:ext cx="2538413" cy="14876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D635A" w:rsidRDefault="009D635A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Видим, что у всех рядов полученное значение теста меньше критического - все ряды стационарны. </w:t>
      </w:r>
    </w:p>
    <w:p w:rsidR="009D635A" w:rsidRDefault="009D635A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9D635A" w:rsidRDefault="009D635A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9D635A" w:rsidRDefault="00290E7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Проверка на сезонность</w:t>
      </w:r>
    </w:p>
    <w:p w:rsidR="009D635A" w:rsidRDefault="009D635A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>
            <wp:extent cx="3820184" cy="2768510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0184" cy="27685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D635A" w:rsidRDefault="009D635A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9D635A" w:rsidRDefault="00290E74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Значения варьируются от -0,1 до 0,1. Тренд не особо отличается от исходного, следовательно сезонности нет.</w:t>
      </w:r>
    </w:p>
    <w:p w:rsidR="009D635A" w:rsidRDefault="00290E7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Прогноз модели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Arima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с ARCH-эффектом</w:t>
      </w: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По PACF определяем параметры для ARCH</w:t>
      </w: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>
            <wp:extent cx="3010319" cy="2536614"/>
            <wp:effectExtent l="0" t="0" r="0" b="0"/>
            <wp:docPr id="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0319" cy="25366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>
            <wp:extent cx="3585290" cy="2205038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5290" cy="2205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D635A" w:rsidRDefault="00290E7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Анализ зависимой переменной на структурные разрывы</w:t>
      </w:r>
    </w:p>
    <w:p w:rsidR="009D635A" w:rsidRDefault="009D635A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9D635A" w:rsidRDefault="00290E7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supF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test</w:t>
      </w:r>
      <w:proofErr w:type="spellEnd"/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>
            <wp:extent cx="3043238" cy="1941201"/>
            <wp:effectExtent l="0" t="0" r="0" b="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3238" cy="19412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sup.F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= 10.665, p-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value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0.08995</w:t>
      </w: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Нет разрывов</w:t>
      </w:r>
    </w:p>
    <w:p w:rsidR="009D635A" w:rsidRDefault="009D635A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9D635A" w:rsidRDefault="00290E7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aveF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test</w:t>
      </w:r>
      <w:proofErr w:type="spellEnd"/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>
            <wp:extent cx="3436983" cy="1900986"/>
            <wp:effectExtent l="0" t="0" r="0" b="0"/>
            <wp:docPr id="1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6983" cy="19009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ave.F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= 1.7679, p-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value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0.4517</w:t>
      </w: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Нет разрывов</w:t>
      </w:r>
    </w:p>
    <w:p w:rsidR="009D635A" w:rsidRDefault="009D635A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9D635A" w:rsidRDefault="00290E7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OLS-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based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CUSUM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test</w:t>
      </w:r>
      <w:proofErr w:type="spellEnd"/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</w:t>
      </w: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>
            <wp:extent cx="3475843" cy="1792892"/>
            <wp:effectExtent l="0" t="0" r="0" b="0"/>
            <wp:docPr id="2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5843" cy="17928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f(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efp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 = 1.1044, p-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value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0.1743</w:t>
      </w: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Нет разрывов, больше вероятность ошибки считать, что они есть</w:t>
      </w:r>
    </w:p>
    <w:p w:rsidR="009D635A" w:rsidRDefault="009D635A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>
            <wp:extent cx="3256622" cy="2274599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56622" cy="22745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Минимальный BIC на ноль, скорей всего нет структурных разрывов</w:t>
      </w: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(дополнительные тесты см. в приложении)</w:t>
      </w: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Вывод: По большинству тестов нет структурных разрывов. Значит не будет смещения прогноза. Никак не влияет на прогноз.</w:t>
      </w:r>
    </w:p>
    <w:p w:rsidR="009D635A" w:rsidRDefault="009D635A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Анализ структурных разрывов для факторов показал наличие разрыва у GDPUSA при t=289 и у M2USA при t=293. </w:t>
      </w: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Не получится построить модель на 30 наблюдениях, поэтому не будем использовать данные факторы для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моделей.</w:t>
      </w: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Из-за наличие структурных разрывов может быть смещение в прогнозе.</w:t>
      </w:r>
    </w:p>
    <w:p w:rsidR="009D635A" w:rsidRDefault="009D635A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9D635A" w:rsidRDefault="00290E74">
      <w:pPr>
        <w:jc w:val="center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VAR анализ</w:t>
      </w: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Анализ на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кросскореляцию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показал, что наибольшее влияние на зависимую переменную видно у M2USA, затем CPIMEX, PPIMEX, GDPMEX, CPIUSA, GDPUSA, M1USA, UNRATEUSA, PPIUSA, UNRATEMEX</w:t>
      </w: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(подробности см. в приложении).</w:t>
      </w:r>
    </w:p>
    <w:p w:rsidR="009D635A" w:rsidRDefault="009D635A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Для VAR моделей берем CPIMEX, PPIMEX, CPIUSA</w:t>
      </w:r>
    </w:p>
    <w:p w:rsidR="009D635A" w:rsidRDefault="009D635A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9D635A" w:rsidRDefault="00290E74">
      <w:pPr>
        <w:jc w:val="center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Для двух переменных</w:t>
      </w:r>
    </w:p>
    <w:p w:rsidR="009D635A" w:rsidRDefault="00290E74">
      <w:pPr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noProof/>
          <w:sz w:val="30"/>
          <w:szCs w:val="30"/>
        </w:rPr>
        <w:drawing>
          <wp:inline distT="114300" distB="114300" distL="114300" distR="114300">
            <wp:extent cx="3320417" cy="1292591"/>
            <wp:effectExtent l="0" t="0" r="0" b="0"/>
            <wp:docPr id="3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 l="8579" t="29559" r="69933" b="55643"/>
                    <a:stretch>
                      <a:fillRect/>
                    </a:stretch>
                  </pic:blipFill>
                  <pic:spPr>
                    <a:xfrm>
                      <a:off x="0" y="0"/>
                      <a:ext cx="3320417" cy="12925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>
            <wp:extent cx="3733800" cy="1125903"/>
            <wp:effectExtent l="0" t="0" r="0" b="0"/>
            <wp:docPr id="2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6"/>
                    <a:srcRect t="84675" r="81893" b="5643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1259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Вероятно, есть корреляция в остатках, модель не совсем корректна</w:t>
      </w:r>
    </w:p>
    <w:p w:rsidR="009D635A" w:rsidRDefault="009D635A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Fstat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для d2CPIMEX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cause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EXCHANGERATE</w:t>
      </w:r>
    </w:p>
    <w:p w:rsidR="009D635A" w:rsidRDefault="009D635A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9D635A" w:rsidRDefault="00290E74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оцениваем параметры ARMA модели для d2EXCHANGERATE</w:t>
      </w:r>
    </w:p>
    <w:p w:rsidR="009D635A" w:rsidRDefault="009D635A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>
            <wp:extent cx="5750688" cy="1315407"/>
            <wp:effectExtent l="0" t="0" r="0" b="0"/>
            <wp:docPr id="1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 t="67728" r="63787" b="17586"/>
                    <a:stretch>
                      <a:fillRect/>
                    </a:stretch>
                  </pic:blipFill>
                  <pic:spPr>
                    <a:xfrm>
                      <a:off x="0" y="0"/>
                      <a:ext cx="5750688" cy="13154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>
            <wp:extent cx="3036068" cy="679717"/>
            <wp:effectExtent l="0" t="0" r="0" b="0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 t="84914" r="77740" b="6252"/>
                    <a:stretch>
                      <a:fillRect/>
                    </a:stretch>
                  </pic:blipFill>
                  <pic:spPr>
                    <a:xfrm>
                      <a:off x="0" y="0"/>
                      <a:ext cx="3036068" cy="6797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Нет корреляции в остатках, модель корректна</w:t>
      </w: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>
            <wp:extent cx="3431589" cy="2052638"/>
            <wp:effectExtent l="0" t="0" r="0" b="0"/>
            <wp:docPr id="2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l="10797" t="20531" r="56478" b="44726"/>
                    <a:stretch>
                      <a:fillRect/>
                    </a:stretch>
                  </pic:blipFill>
                  <pic:spPr>
                    <a:xfrm>
                      <a:off x="0" y="0"/>
                      <a:ext cx="3431589" cy="2052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1.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2.модель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без ограничений</w:t>
      </w: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>
            <wp:extent cx="1791768" cy="404240"/>
            <wp:effectExtent l="0" t="0" r="0" b="0"/>
            <wp:docPr id="2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 l="830" t="90298" r="89036" b="5603"/>
                    <a:stretch>
                      <a:fillRect/>
                    </a:stretch>
                  </pic:blipFill>
                  <pic:spPr>
                    <a:xfrm>
                      <a:off x="0" y="0"/>
                      <a:ext cx="1791768" cy="404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‘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p_value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’</w:t>
      </w: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>
            <wp:extent cx="1514475" cy="302138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 t="91181" r="89867" b="5203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302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Можно сделать вывод, что ARMA </w:t>
      </w:r>
      <w:r>
        <w:t xml:space="preserve">модель только для </w:t>
      </w:r>
      <w:r>
        <w:rPr>
          <w:rFonts w:ascii="Times New Roman" w:eastAsia="Times New Roman" w:hAnsi="Times New Roman" w:cs="Times New Roman"/>
          <w:sz w:val="26"/>
          <w:szCs w:val="26"/>
        </w:rPr>
        <w:t>EXCHANGERATE лучше, чем VAR модель для двух переменных.</w:t>
      </w:r>
    </w:p>
    <w:p w:rsidR="009D635A" w:rsidRDefault="009D635A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1.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3.модель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с ограничениями</w:t>
      </w: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>
            <wp:extent cx="2606888" cy="1413080"/>
            <wp:effectExtent l="0" t="0" r="0" b="0"/>
            <wp:docPr id="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1"/>
                    <a:srcRect l="8471" t="22713" r="55980" b="43067"/>
                    <a:stretch>
                      <a:fillRect/>
                    </a:stretch>
                  </pic:blipFill>
                  <pic:spPr>
                    <a:xfrm>
                      <a:off x="0" y="0"/>
                      <a:ext cx="2606888" cy="1413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нет корреляции в остатках</w:t>
      </w: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'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Fstat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'</w:t>
      </w: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0.1031361</w:t>
      </w: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'F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крит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10%'</w:t>
      </w: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2.69549</w:t>
      </w: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'p-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val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'</w:t>
      </w: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0.9981224</w:t>
      </w:r>
    </w:p>
    <w:p w:rsidR="009D635A" w:rsidRDefault="009D635A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9D635A" w:rsidRDefault="00290E7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трех переменных</w:t>
      </w:r>
    </w:p>
    <w:p w:rsidR="009D635A" w:rsidRDefault="009D635A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>
            <wp:extent cx="2847133" cy="973536"/>
            <wp:effectExtent l="0" t="0" r="0" b="0"/>
            <wp:docPr id="1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2"/>
                    <a:srcRect l="8305" t="28527" r="65946" b="55905"/>
                    <a:stretch>
                      <a:fillRect/>
                    </a:stretch>
                  </pic:blipFill>
                  <pic:spPr>
                    <a:xfrm>
                      <a:off x="0" y="0"/>
                      <a:ext cx="2847133" cy="9735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>
            <wp:extent cx="2800350" cy="771234"/>
            <wp:effectExtent l="0" t="0" r="0" b="0"/>
            <wp:docPr id="2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3"/>
                    <a:srcRect t="73602" r="81063" b="17109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7712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Есть корреляция в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остатках,  модель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не совсем корректна</w:t>
      </w:r>
    </w:p>
    <w:p w:rsidR="009D635A" w:rsidRDefault="009D635A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9D635A" w:rsidRPr="00290E74" w:rsidRDefault="00290E74">
      <w:pPr>
        <w:jc w:val="center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90E74">
        <w:rPr>
          <w:rFonts w:ascii="Times New Roman" w:eastAsia="Times New Roman" w:hAnsi="Times New Roman" w:cs="Times New Roman"/>
          <w:sz w:val="28"/>
          <w:szCs w:val="28"/>
          <w:lang w:val="en-US"/>
        </w:rPr>
        <w:t>Fstat</w:t>
      </w:r>
      <w:proofErr w:type="spellEnd"/>
      <w:r w:rsidRPr="00290E74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для</w:t>
      </w:r>
      <w:r w:rsidRPr="00290E74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290E74">
        <w:rPr>
          <w:rFonts w:ascii="Times New Roman" w:eastAsia="Times New Roman" w:hAnsi="Times New Roman" w:cs="Times New Roman"/>
          <w:sz w:val="26"/>
          <w:szCs w:val="26"/>
          <w:lang w:val="en-US"/>
        </w:rPr>
        <w:t>CPIMEX, PPIMEX</w:t>
      </w:r>
      <w:r w:rsidRPr="00290E74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cause </w:t>
      </w:r>
      <w:r w:rsidRPr="00290E7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EXCHANGERATE </w:t>
      </w:r>
      <w:r>
        <w:rPr>
          <w:rFonts w:ascii="Times New Roman" w:eastAsia="Times New Roman" w:hAnsi="Times New Roman" w:cs="Times New Roman"/>
          <w:sz w:val="26"/>
          <w:szCs w:val="26"/>
        </w:rPr>
        <w:t>в</w:t>
      </w:r>
      <w:r w:rsidRPr="00290E7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>сравнении</w:t>
      </w:r>
      <w:r w:rsidRPr="00290E7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>с</w:t>
      </w:r>
      <w:r w:rsidRPr="00290E7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ARMA</w:t>
      </w:r>
    </w:p>
    <w:p w:rsidR="009D635A" w:rsidRDefault="00290E74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определяем параметры ARMA</w:t>
      </w: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1.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2.модель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без ограничений (в сравнении с ARMA)</w:t>
      </w:r>
    </w:p>
    <w:p w:rsidR="009D635A" w:rsidRPr="00290E74" w:rsidRDefault="00290E74">
      <w:pPr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290E74">
        <w:rPr>
          <w:rFonts w:ascii="Times New Roman" w:eastAsia="Times New Roman" w:hAnsi="Times New Roman" w:cs="Times New Roman"/>
          <w:sz w:val="26"/>
          <w:szCs w:val="26"/>
          <w:lang w:val="en-US"/>
        </w:rPr>
        <w:t>‘F stat’</w:t>
      </w:r>
    </w:p>
    <w:p w:rsidR="009D635A" w:rsidRPr="00290E74" w:rsidRDefault="00290E74">
      <w:pPr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290E74">
        <w:rPr>
          <w:rFonts w:ascii="Times New Roman" w:eastAsia="Times New Roman" w:hAnsi="Times New Roman" w:cs="Times New Roman"/>
          <w:sz w:val="26"/>
          <w:szCs w:val="26"/>
          <w:lang w:val="en-US"/>
        </w:rPr>
        <w:t>0.9904652</w:t>
      </w:r>
    </w:p>
    <w:p w:rsidR="009D635A" w:rsidRPr="00290E74" w:rsidRDefault="00290E74">
      <w:pPr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290E7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'F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крит</w:t>
      </w:r>
      <w:proofErr w:type="spellEnd"/>
      <w:r w:rsidRPr="00290E7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1%'</w:t>
      </w:r>
    </w:p>
    <w:p w:rsidR="009D635A" w:rsidRPr="00290E74" w:rsidRDefault="00290E74">
      <w:pPr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290E74">
        <w:rPr>
          <w:rFonts w:ascii="Times New Roman" w:eastAsia="Times New Roman" w:hAnsi="Times New Roman" w:cs="Times New Roman"/>
          <w:sz w:val="26"/>
          <w:szCs w:val="26"/>
          <w:lang w:val="en-US"/>
        </w:rPr>
        <w:t>1.552684</w:t>
      </w: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'p-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val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'</w:t>
      </w: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0.5065571</w:t>
      </w: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1.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3.модель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с ограничениями (в сравнении с ARMA)'</w:t>
      </w:r>
    </w:p>
    <w:p w:rsidR="009D635A" w:rsidRPr="00290E74" w:rsidRDefault="00290E74">
      <w:pPr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290E74">
        <w:rPr>
          <w:rFonts w:ascii="Times New Roman" w:eastAsia="Times New Roman" w:hAnsi="Times New Roman" w:cs="Times New Roman"/>
          <w:sz w:val="26"/>
          <w:szCs w:val="26"/>
          <w:lang w:val="en-US"/>
        </w:rPr>
        <w:t>'</w:t>
      </w:r>
      <w:proofErr w:type="spellStart"/>
      <w:r w:rsidRPr="00290E74">
        <w:rPr>
          <w:rFonts w:ascii="Times New Roman" w:eastAsia="Times New Roman" w:hAnsi="Times New Roman" w:cs="Times New Roman"/>
          <w:sz w:val="26"/>
          <w:szCs w:val="26"/>
          <w:lang w:val="en-US"/>
        </w:rPr>
        <w:t>Fstat</w:t>
      </w:r>
      <w:proofErr w:type="spellEnd"/>
      <w:r w:rsidRPr="00290E74">
        <w:rPr>
          <w:rFonts w:ascii="Times New Roman" w:eastAsia="Times New Roman" w:hAnsi="Times New Roman" w:cs="Times New Roman"/>
          <w:sz w:val="26"/>
          <w:szCs w:val="26"/>
          <w:lang w:val="en-US"/>
        </w:rPr>
        <w:t>'</w:t>
      </w:r>
    </w:p>
    <w:p w:rsidR="009D635A" w:rsidRPr="00290E74" w:rsidRDefault="00290E74">
      <w:pPr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290E74">
        <w:rPr>
          <w:rFonts w:ascii="Times New Roman" w:eastAsia="Times New Roman" w:hAnsi="Times New Roman" w:cs="Times New Roman"/>
          <w:sz w:val="26"/>
          <w:szCs w:val="26"/>
          <w:lang w:val="en-US"/>
        </w:rPr>
        <w:t>1.760931</w:t>
      </w:r>
    </w:p>
    <w:p w:rsidR="009D635A" w:rsidRPr="00290E74" w:rsidRDefault="00290E74">
      <w:pPr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290E7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'F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крит</w:t>
      </w:r>
      <w:proofErr w:type="spellEnd"/>
      <w:r w:rsidRPr="00290E7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1%'</w:t>
      </w:r>
    </w:p>
    <w:p w:rsidR="009D635A" w:rsidRPr="00290E74" w:rsidRDefault="00290E74">
      <w:pPr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290E74">
        <w:rPr>
          <w:rFonts w:ascii="Times New Roman" w:eastAsia="Times New Roman" w:hAnsi="Times New Roman" w:cs="Times New Roman"/>
          <w:sz w:val="26"/>
          <w:szCs w:val="26"/>
          <w:lang w:val="en-US"/>
        </w:rPr>
        <w:t>1.639476</w:t>
      </w:r>
    </w:p>
    <w:p w:rsidR="009D635A" w:rsidRPr="00290E74" w:rsidRDefault="00290E74">
      <w:pPr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290E74">
        <w:rPr>
          <w:rFonts w:ascii="Times New Roman" w:eastAsia="Times New Roman" w:hAnsi="Times New Roman" w:cs="Times New Roman"/>
          <w:sz w:val="26"/>
          <w:szCs w:val="26"/>
          <w:lang w:val="en-US"/>
        </w:rPr>
        <w:t>'p-</w:t>
      </w:r>
      <w:proofErr w:type="spellStart"/>
      <w:r w:rsidRPr="00290E74">
        <w:rPr>
          <w:rFonts w:ascii="Times New Roman" w:eastAsia="Times New Roman" w:hAnsi="Times New Roman" w:cs="Times New Roman"/>
          <w:sz w:val="26"/>
          <w:szCs w:val="26"/>
          <w:lang w:val="en-US"/>
        </w:rPr>
        <w:t>val</w:t>
      </w:r>
      <w:proofErr w:type="spellEnd"/>
      <w:r w:rsidRPr="00290E74">
        <w:rPr>
          <w:rFonts w:ascii="Times New Roman" w:eastAsia="Times New Roman" w:hAnsi="Times New Roman" w:cs="Times New Roman"/>
          <w:sz w:val="26"/>
          <w:szCs w:val="26"/>
          <w:lang w:val="en-US"/>
        </w:rPr>
        <w:t>'</w:t>
      </w: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0.003242778</w:t>
      </w: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Данная модель лучше, чем ARMA</w:t>
      </w:r>
    </w:p>
    <w:p w:rsidR="009D635A" w:rsidRDefault="009D635A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9D635A" w:rsidRDefault="00290E7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прогноз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EXCHANGERATE  по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VAR модели в сравнении с прогнозом по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Arima</w:t>
      </w:r>
      <w:proofErr w:type="spellEnd"/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>
            <wp:extent cx="4408976" cy="2900363"/>
            <wp:effectExtent l="0" t="0" r="0" b="0"/>
            <wp:docPr id="1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4"/>
                    <a:srcRect l="59966" t="48672" b="4424"/>
                    <a:stretch>
                      <a:fillRect/>
                    </a:stretch>
                  </pic:blipFill>
                  <pic:spPr>
                    <a:xfrm>
                      <a:off x="0" y="0"/>
                      <a:ext cx="4408976" cy="2900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D635A" w:rsidRDefault="009D635A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9D635A" w:rsidRDefault="00290E74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Вывод: VAR дает еще менее информативные результаты, включенные факторы не улучшают прогноз</w:t>
      </w:r>
    </w:p>
    <w:p w:rsidR="009D635A" w:rsidRDefault="009D635A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9D635A" w:rsidRDefault="009D635A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9D635A" w:rsidRDefault="009D635A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9D635A" w:rsidRDefault="009D635A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9D635A" w:rsidRDefault="009D635A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9D635A" w:rsidRDefault="009D635A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9D635A" w:rsidRDefault="009D635A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9D635A" w:rsidRDefault="009D635A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9D635A" w:rsidRDefault="009D635A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9D635A" w:rsidRDefault="009D635A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9D635A" w:rsidRDefault="009D635A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9D635A" w:rsidRDefault="009D635A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9D635A" w:rsidRDefault="009D635A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9D635A" w:rsidRDefault="009D635A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9D635A" w:rsidRDefault="009D635A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9D635A" w:rsidRDefault="009D635A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9D635A" w:rsidRDefault="009D635A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9D635A" w:rsidRDefault="009D635A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9D635A" w:rsidRDefault="009D635A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9D635A" w:rsidRDefault="009D635A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9D635A" w:rsidRDefault="009D635A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9D635A" w:rsidRDefault="009D635A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9D635A" w:rsidRDefault="009D635A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9D635A" w:rsidRDefault="009D635A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9D635A" w:rsidRDefault="009D635A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9D635A" w:rsidRDefault="009D635A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9D635A" w:rsidRDefault="009D635A">
      <w:pPr>
        <w:jc w:val="center"/>
        <w:rPr>
          <w:sz w:val="26"/>
          <w:szCs w:val="26"/>
        </w:rPr>
      </w:pPr>
    </w:p>
    <w:p w:rsidR="009D635A" w:rsidRDefault="009D635A"/>
    <w:sectPr w:rsidR="009D635A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283BFD"/>
    <w:multiLevelType w:val="multilevel"/>
    <w:tmpl w:val="206EA36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4314B58"/>
    <w:multiLevelType w:val="multilevel"/>
    <w:tmpl w:val="598A976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4925A84"/>
    <w:multiLevelType w:val="multilevel"/>
    <w:tmpl w:val="6B3409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47A67904"/>
    <w:multiLevelType w:val="multilevel"/>
    <w:tmpl w:val="CEEE34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7CC979B6"/>
    <w:multiLevelType w:val="multilevel"/>
    <w:tmpl w:val="FE12977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D635A"/>
    <w:rsid w:val="00290E74"/>
    <w:rsid w:val="008F185B"/>
    <w:rsid w:val="009D63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7F32626E-05FC-4DE2-BC14-434D5A59EC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hyperlink" Target="https://docs.google.com/document/d/1Gg67cI6fSAK3O3RHjPw_EhL2sZCgugh3K3RajD5cNQ4/edit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817</Words>
  <Characters>4661</Characters>
  <Application>Microsoft Office Word</Application>
  <DocSecurity>0</DocSecurity>
  <Lines>38</Lines>
  <Paragraphs>10</Paragraphs>
  <ScaleCrop>false</ScaleCrop>
  <Company/>
  <LinksUpToDate>false</LinksUpToDate>
  <CharactersWithSpaces>5468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Снежана</dc:creator>
  <cp:lastModifiedBy>Шушунина Снежана Алексеевна</cp:lastModifiedBy>
  <cp:revision>2</cp:revision>
  <dcterms:created xsi:type="dcterms:W3CDTF">2023-04-11T15:10:00Z</dcterms:created>
  <dcterms:modified xsi:type="dcterms:W3CDTF">2023-04-11T15:10:00Z</dcterms:modified>
</cp:coreProperties>
</file>